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D7A0733" w:rsidR="0012209D" w:rsidRDefault="00CE1E0D" w:rsidP="00321CAA">
            <w:r>
              <w:t>August</w:t>
            </w:r>
            <w:r w:rsidR="00453980">
              <w:t xml:space="preserve">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Pr="005A5D71" w:rsidRDefault="0012209D" w:rsidP="00321CAA">
            <w:r w:rsidRPr="005A5D71">
              <w:t>Post title:</w:t>
            </w:r>
          </w:p>
        </w:tc>
        <w:tc>
          <w:tcPr>
            <w:tcW w:w="7226" w:type="dxa"/>
            <w:gridSpan w:val="3"/>
          </w:tcPr>
          <w:p w14:paraId="15BF086E" w14:textId="2574405E" w:rsidR="0012209D" w:rsidRPr="00447FD8" w:rsidRDefault="00401EAA" w:rsidP="00321CAA">
            <w:pPr>
              <w:rPr>
                <w:b/>
                <w:bCs/>
              </w:rPr>
            </w:pPr>
            <w:r w:rsidRPr="005A5D71">
              <w:rPr>
                <w:b/>
                <w:bCs/>
              </w:rPr>
              <w:t>Associate Professor</w:t>
            </w:r>
            <w:r w:rsidR="00C5672D" w:rsidRPr="005A5D71">
              <w:rPr>
                <w:b/>
                <w:bCs/>
              </w:rPr>
              <w:t xml:space="preserve"> in Politics and International Relations</w:t>
            </w:r>
          </w:p>
        </w:tc>
      </w:tr>
      <w:tr w:rsidR="006367D7" w14:paraId="1D8858D2" w14:textId="77777777" w:rsidTr="7FE953A2">
        <w:tc>
          <w:tcPr>
            <w:tcW w:w="2525" w:type="dxa"/>
            <w:shd w:val="clear" w:color="auto" w:fill="D9D9D9" w:themeFill="background1" w:themeFillShade="D9"/>
          </w:tcPr>
          <w:p w14:paraId="5EDA1A53" w14:textId="1322543D" w:rsidR="006367D7" w:rsidRPr="00453980" w:rsidRDefault="006367D7" w:rsidP="00321CAA">
            <w:pPr>
              <w:rPr>
                <w:lang w:val="fr-FR"/>
              </w:rPr>
            </w:pPr>
            <w:r w:rsidRPr="00453980">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C808E7" w14:paraId="15BF0875" w14:textId="77777777" w:rsidTr="7FE953A2">
        <w:tc>
          <w:tcPr>
            <w:tcW w:w="2525" w:type="dxa"/>
            <w:shd w:val="clear" w:color="auto" w:fill="D9D9D9" w:themeFill="background1" w:themeFillShade="D9"/>
          </w:tcPr>
          <w:p w14:paraId="15BF0873" w14:textId="731FFF86" w:rsidR="00C808E7" w:rsidRDefault="00C808E7" w:rsidP="00C808E7">
            <w:r>
              <w:t>School/Department:</w:t>
            </w:r>
          </w:p>
        </w:tc>
        <w:tc>
          <w:tcPr>
            <w:tcW w:w="7226" w:type="dxa"/>
            <w:gridSpan w:val="3"/>
          </w:tcPr>
          <w:p w14:paraId="15BF0874" w14:textId="142F8B86" w:rsidR="00C808E7" w:rsidRDefault="00C808E7" w:rsidP="00C808E7">
            <w:r w:rsidRPr="00121EF5">
              <w:rPr>
                <w:szCs w:val="18"/>
              </w:rPr>
              <w:t>School of Economic</w:t>
            </w:r>
            <w:r>
              <w:rPr>
                <w:szCs w:val="18"/>
              </w:rPr>
              <w:t>,</w:t>
            </w:r>
            <w:r w:rsidRPr="00121EF5">
              <w:rPr>
                <w:szCs w:val="18"/>
              </w:rPr>
              <w:t xml:space="preserve"> Social </w:t>
            </w:r>
            <w:r w:rsidR="001251B2">
              <w:rPr>
                <w:szCs w:val="18"/>
              </w:rPr>
              <w:t>&amp;</w:t>
            </w:r>
            <w:r w:rsidRPr="00121EF5">
              <w:rPr>
                <w:szCs w:val="18"/>
              </w:rPr>
              <w:t xml:space="preserve"> Political Science</w:t>
            </w:r>
            <w:r>
              <w:rPr>
                <w:szCs w:val="18"/>
              </w:rPr>
              <w:t xml:space="preserve">s (ESPS) / </w:t>
            </w:r>
            <w:r w:rsidRPr="0045204F">
              <w:rPr>
                <w:szCs w:val="18"/>
              </w:rPr>
              <w:t xml:space="preserve">Department of </w:t>
            </w:r>
            <w:r>
              <w:rPr>
                <w:szCs w:val="18"/>
              </w:rPr>
              <w:t xml:space="preserve">Politics </w:t>
            </w:r>
            <w:r w:rsidR="001251B2">
              <w:rPr>
                <w:szCs w:val="18"/>
              </w:rPr>
              <w:t>&amp;</w:t>
            </w:r>
            <w:r>
              <w:rPr>
                <w:szCs w:val="18"/>
              </w:rPr>
              <w:t xml:space="preserve"> International Relations (PAIR)</w:t>
            </w:r>
          </w:p>
        </w:tc>
      </w:tr>
      <w:tr w:rsidR="00C808E7" w14:paraId="07201851" w14:textId="77777777" w:rsidTr="7FE953A2">
        <w:tc>
          <w:tcPr>
            <w:tcW w:w="2525" w:type="dxa"/>
            <w:shd w:val="clear" w:color="auto" w:fill="D9D9D9" w:themeFill="background1" w:themeFillShade="D9"/>
          </w:tcPr>
          <w:p w14:paraId="158400D7" w14:textId="4B829CEE" w:rsidR="00C808E7" w:rsidRDefault="00C808E7" w:rsidP="00C808E7">
            <w:r>
              <w:t>Faculty:</w:t>
            </w:r>
          </w:p>
        </w:tc>
        <w:tc>
          <w:tcPr>
            <w:tcW w:w="7226" w:type="dxa"/>
            <w:gridSpan w:val="3"/>
          </w:tcPr>
          <w:p w14:paraId="7A897A27" w14:textId="7D21678E" w:rsidR="00C808E7" w:rsidRDefault="00C808E7" w:rsidP="00C808E7">
            <w:r>
              <w:t>Faculty of Social Sciences (FSS)</w:t>
            </w:r>
          </w:p>
        </w:tc>
      </w:tr>
      <w:tr w:rsidR="00C808E7" w14:paraId="15BF087A" w14:textId="77777777" w:rsidTr="7FE953A2">
        <w:tc>
          <w:tcPr>
            <w:tcW w:w="2525" w:type="dxa"/>
            <w:shd w:val="clear" w:color="auto" w:fill="D9D9D9" w:themeFill="background1" w:themeFillShade="D9"/>
          </w:tcPr>
          <w:p w14:paraId="15BF0876" w14:textId="44B3D55B" w:rsidR="00C808E7" w:rsidRDefault="00C808E7" w:rsidP="00C808E7">
            <w:r>
              <w:t>Career Pathway:</w:t>
            </w:r>
          </w:p>
        </w:tc>
        <w:tc>
          <w:tcPr>
            <w:tcW w:w="4200" w:type="dxa"/>
          </w:tcPr>
          <w:p w14:paraId="15BF0877" w14:textId="30E50789" w:rsidR="00C808E7" w:rsidRDefault="00C808E7" w:rsidP="00C808E7">
            <w:r>
              <w:t>Education, Research and Enterprise (ERE)</w:t>
            </w:r>
          </w:p>
        </w:tc>
        <w:tc>
          <w:tcPr>
            <w:tcW w:w="972" w:type="dxa"/>
            <w:shd w:val="clear" w:color="auto" w:fill="D9D9D9" w:themeFill="background1" w:themeFillShade="D9"/>
          </w:tcPr>
          <w:p w14:paraId="15BF0878" w14:textId="77777777" w:rsidR="00C808E7" w:rsidRDefault="00C808E7" w:rsidP="00C808E7">
            <w:r>
              <w:t>Level:</w:t>
            </w:r>
          </w:p>
        </w:tc>
        <w:tc>
          <w:tcPr>
            <w:tcW w:w="2054" w:type="dxa"/>
          </w:tcPr>
          <w:p w14:paraId="15BF0879" w14:textId="1C871076" w:rsidR="00C808E7" w:rsidRDefault="00C808E7" w:rsidP="00C808E7">
            <w:r>
              <w:t>6</w:t>
            </w:r>
          </w:p>
        </w:tc>
      </w:tr>
      <w:tr w:rsidR="00C808E7" w14:paraId="15BF087E" w14:textId="77777777" w:rsidTr="7FE953A2">
        <w:tc>
          <w:tcPr>
            <w:tcW w:w="2525" w:type="dxa"/>
            <w:shd w:val="clear" w:color="auto" w:fill="D9D9D9" w:themeFill="background1" w:themeFillShade="D9"/>
          </w:tcPr>
          <w:p w14:paraId="15BF087B" w14:textId="77777777" w:rsidR="00C808E7" w:rsidRDefault="00C808E7" w:rsidP="00C808E7">
            <w:r>
              <w:t>*ERE category:</w:t>
            </w:r>
          </w:p>
        </w:tc>
        <w:tc>
          <w:tcPr>
            <w:tcW w:w="7226" w:type="dxa"/>
            <w:gridSpan w:val="3"/>
          </w:tcPr>
          <w:p w14:paraId="15BF087D" w14:textId="163B95CB" w:rsidR="00C808E7" w:rsidRDefault="00C808E7" w:rsidP="00C808E7">
            <w:r>
              <w:t>Balanced portfolio</w:t>
            </w:r>
          </w:p>
        </w:tc>
      </w:tr>
      <w:tr w:rsidR="00C808E7" w14:paraId="15BF0881" w14:textId="77777777" w:rsidTr="7FE953A2">
        <w:tc>
          <w:tcPr>
            <w:tcW w:w="2525" w:type="dxa"/>
            <w:shd w:val="clear" w:color="auto" w:fill="D9D9D9" w:themeFill="background1" w:themeFillShade="D9"/>
          </w:tcPr>
          <w:p w14:paraId="15BF087F" w14:textId="77777777" w:rsidR="00C808E7" w:rsidRDefault="00C808E7" w:rsidP="00C808E7">
            <w:r>
              <w:t>Posts responsible to:</w:t>
            </w:r>
          </w:p>
        </w:tc>
        <w:tc>
          <w:tcPr>
            <w:tcW w:w="7226" w:type="dxa"/>
            <w:gridSpan w:val="3"/>
          </w:tcPr>
          <w:p w14:paraId="15BF0880" w14:textId="55C3080F" w:rsidR="00C808E7" w:rsidRPr="005508A2" w:rsidRDefault="00C808E7" w:rsidP="00C808E7">
            <w:r>
              <w:t>Head of Department, Politics and International Relations</w:t>
            </w:r>
          </w:p>
        </w:tc>
      </w:tr>
      <w:tr w:rsidR="00C808E7" w14:paraId="15BF0884" w14:textId="77777777" w:rsidTr="7FE953A2">
        <w:tc>
          <w:tcPr>
            <w:tcW w:w="2525" w:type="dxa"/>
            <w:shd w:val="clear" w:color="auto" w:fill="D9D9D9" w:themeFill="background1" w:themeFillShade="D9"/>
          </w:tcPr>
          <w:p w14:paraId="15BF0882" w14:textId="77777777" w:rsidR="00C808E7" w:rsidRDefault="00C808E7" w:rsidP="00C808E7">
            <w:r>
              <w:t>Posts responsible for:</w:t>
            </w:r>
          </w:p>
        </w:tc>
        <w:tc>
          <w:tcPr>
            <w:tcW w:w="7226" w:type="dxa"/>
            <w:gridSpan w:val="3"/>
          </w:tcPr>
          <w:p w14:paraId="15BF0883" w14:textId="224E4DCA" w:rsidR="00C808E7" w:rsidRPr="005508A2" w:rsidRDefault="00C808E7" w:rsidP="00C808E7"/>
        </w:tc>
      </w:tr>
      <w:tr w:rsidR="00C808E7" w14:paraId="15BF0887" w14:textId="77777777" w:rsidTr="7FE953A2">
        <w:tc>
          <w:tcPr>
            <w:tcW w:w="2525" w:type="dxa"/>
            <w:shd w:val="clear" w:color="auto" w:fill="D9D9D9" w:themeFill="background1" w:themeFillShade="D9"/>
          </w:tcPr>
          <w:p w14:paraId="15BF0885" w14:textId="77777777" w:rsidR="00C808E7" w:rsidRDefault="00C808E7" w:rsidP="00C808E7">
            <w:r>
              <w:t>Post base:</w:t>
            </w:r>
          </w:p>
        </w:tc>
        <w:tc>
          <w:tcPr>
            <w:tcW w:w="7226" w:type="dxa"/>
            <w:gridSpan w:val="3"/>
          </w:tcPr>
          <w:p w14:paraId="15BF0886" w14:textId="34DE6AE9" w:rsidR="00C808E7" w:rsidRPr="005508A2" w:rsidRDefault="00C808E7" w:rsidP="00C808E7">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3C618C2" w:rsidR="0012209D" w:rsidRDefault="003D4BCB" w:rsidP="00321CAA">
            <w:r w:rsidRPr="00401EAA">
              <w:t xml:space="preserve">To </w:t>
            </w:r>
            <w:r>
              <w:t xml:space="preserve">provide effective leadership in research, education, and knowledge exchange. </w:t>
            </w:r>
            <w:r w:rsidR="00401EAA" w:rsidRPr="00401EAA">
              <w:t xml:space="preserve">To undertake research in line with the </w:t>
            </w:r>
            <w:r w:rsidR="00D6288F">
              <w:t xml:space="preserve">School/Department </w:t>
            </w:r>
            <w:r w:rsidR="00401EAA"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r w:rsidR="001251B2">
              <w:t xml:space="preserve"> To support and enhance the external reputation of the Department through professional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8"/>
        <w:gridCol w:w="8027"/>
        <w:gridCol w:w="1012"/>
      </w:tblGrid>
      <w:tr w:rsidR="0012209D" w14:paraId="15BF0890" w14:textId="77777777" w:rsidTr="00887DFB">
        <w:trPr>
          <w:cantSplit/>
          <w:tblHeader/>
        </w:trPr>
        <w:tc>
          <w:tcPr>
            <w:tcW w:w="8615"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2" w:type="dxa"/>
            <w:shd w:val="clear" w:color="auto" w:fill="D9D9D9" w:themeFill="background1" w:themeFillShade="D9"/>
          </w:tcPr>
          <w:p w14:paraId="15BF088F" w14:textId="77777777" w:rsidR="0012209D" w:rsidRDefault="0012209D" w:rsidP="00321CAA">
            <w:r>
              <w:t>% Time</w:t>
            </w:r>
          </w:p>
        </w:tc>
      </w:tr>
      <w:tr w:rsidR="00917FF0" w14:paraId="15BF0894" w14:textId="77777777" w:rsidTr="00887DFB">
        <w:trPr>
          <w:cantSplit/>
        </w:trPr>
        <w:tc>
          <w:tcPr>
            <w:tcW w:w="588" w:type="dxa"/>
            <w:tcBorders>
              <w:right w:val="nil"/>
            </w:tcBorders>
          </w:tcPr>
          <w:p w14:paraId="15BF0891" w14:textId="77777777" w:rsidR="00917FF0" w:rsidRDefault="00917FF0" w:rsidP="0012209D">
            <w:pPr>
              <w:pStyle w:val="ListParagraph"/>
              <w:numPr>
                <w:ilvl w:val="0"/>
                <w:numId w:val="17"/>
              </w:numPr>
            </w:pPr>
          </w:p>
        </w:tc>
        <w:tc>
          <w:tcPr>
            <w:tcW w:w="8027" w:type="dxa"/>
            <w:tcBorders>
              <w:left w:val="nil"/>
            </w:tcBorders>
          </w:tcPr>
          <w:p w14:paraId="15BF0892" w14:textId="2E76BF07" w:rsidR="00917FF0" w:rsidRPr="009E0735" w:rsidRDefault="00917FF0" w:rsidP="00454707">
            <w:r w:rsidRPr="009E0735">
              <w:t>Plan and coordinate a research programme in an area of politics and international relations. Manage the application of a range of research methodologies, approaches and techniques appropriate to the type of research being pursued. Write-up findings for publication in leading national and international journals.</w:t>
            </w:r>
          </w:p>
        </w:tc>
        <w:tc>
          <w:tcPr>
            <w:tcW w:w="1012" w:type="dxa"/>
            <w:vMerge w:val="restart"/>
          </w:tcPr>
          <w:p w14:paraId="15BF0893" w14:textId="6814D343" w:rsidR="00917FF0" w:rsidRPr="009E0735" w:rsidRDefault="00917FF0" w:rsidP="00887DFB">
            <w:r>
              <w:t>40%</w:t>
            </w:r>
            <w:r w:rsidR="00A2742C">
              <w:t>*</w:t>
            </w:r>
          </w:p>
        </w:tc>
      </w:tr>
      <w:tr w:rsidR="00917FF0" w14:paraId="15BF0898" w14:textId="77777777" w:rsidTr="00887DFB">
        <w:trPr>
          <w:cantSplit/>
        </w:trPr>
        <w:tc>
          <w:tcPr>
            <w:tcW w:w="588" w:type="dxa"/>
            <w:tcBorders>
              <w:right w:val="nil"/>
            </w:tcBorders>
          </w:tcPr>
          <w:p w14:paraId="15BF0895" w14:textId="77777777" w:rsidR="00917FF0" w:rsidRDefault="00917FF0" w:rsidP="0012209D">
            <w:pPr>
              <w:pStyle w:val="ListParagraph"/>
              <w:numPr>
                <w:ilvl w:val="0"/>
                <w:numId w:val="17"/>
              </w:numPr>
            </w:pPr>
          </w:p>
        </w:tc>
        <w:tc>
          <w:tcPr>
            <w:tcW w:w="8027" w:type="dxa"/>
            <w:tcBorders>
              <w:left w:val="nil"/>
            </w:tcBorders>
          </w:tcPr>
          <w:p w14:paraId="15BF0896" w14:textId="7BCCE4EA" w:rsidR="00917FF0" w:rsidRPr="009E0735" w:rsidRDefault="00917FF0" w:rsidP="00321CAA">
            <w:r w:rsidRPr="009E0735">
              <w:t xml:space="preserve">Develop and sustain a national and international reputation for research and the enhancement of learning and teaching practice by the regular dissemination of findings through leading peer-reviewed publications, presenting research at major conferences, or exhibiting work at other appropriate events.  </w:t>
            </w:r>
          </w:p>
        </w:tc>
        <w:tc>
          <w:tcPr>
            <w:tcW w:w="1012" w:type="dxa"/>
            <w:vMerge/>
          </w:tcPr>
          <w:p w14:paraId="15BF0897" w14:textId="2156B572" w:rsidR="00917FF0" w:rsidRPr="009E0735" w:rsidRDefault="00917FF0" w:rsidP="00887DFB"/>
        </w:tc>
      </w:tr>
      <w:tr w:rsidR="00917FF0" w14:paraId="15BF089C" w14:textId="77777777" w:rsidTr="00887DFB">
        <w:trPr>
          <w:cantSplit/>
        </w:trPr>
        <w:tc>
          <w:tcPr>
            <w:tcW w:w="588" w:type="dxa"/>
            <w:tcBorders>
              <w:right w:val="nil"/>
            </w:tcBorders>
          </w:tcPr>
          <w:p w14:paraId="15BF0899" w14:textId="77777777" w:rsidR="00917FF0" w:rsidRDefault="00917FF0" w:rsidP="0012209D">
            <w:pPr>
              <w:pStyle w:val="ListParagraph"/>
              <w:numPr>
                <w:ilvl w:val="0"/>
                <w:numId w:val="17"/>
              </w:numPr>
            </w:pPr>
          </w:p>
        </w:tc>
        <w:tc>
          <w:tcPr>
            <w:tcW w:w="8027" w:type="dxa"/>
            <w:tcBorders>
              <w:left w:val="nil"/>
            </w:tcBorders>
          </w:tcPr>
          <w:p w14:paraId="15BF089A" w14:textId="3EBE1A10" w:rsidR="00917FF0" w:rsidRPr="009E0735" w:rsidRDefault="00917FF0" w:rsidP="00321CAA">
            <w:r w:rsidRPr="009E0735">
              <w:t>Plan and develop innovative research proposals, projects and grant applications as self-contained items or as part of a broader programme.</w:t>
            </w:r>
          </w:p>
        </w:tc>
        <w:tc>
          <w:tcPr>
            <w:tcW w:w="1012" w:type="dxa"/>
            <w:vMerge/>
          </w:tcPr>
          <w:p w14:paraId="15BF089B" w14:textId="1552E47E" w:rsidR="00917FF0" w:rsidRPr="009E0735" w:rsidRDefault="00917FF0" w:rsidP="00887DFB"/>
        </w:tc>
      </w:tr>
      <w:tr w:rsidR="00917FF0" w14:paraId="29609D73" w14:textId="77777777" w:rsidTr="00887DFB">
        <w:trPr>
          <w:cantSplit/>
        </w:trPr>
        <w:tc>
          <w:tcPr>
            <w:tcW w:w="588" w:type="dxa"/>
            <w:tcBorders>
              <w:right w:val="nil"/>
            </w:tcBorders>
          </w:tcPr>
          <w:p w14:paraId="48C2967C" w14:textId="77777777" w:rsidR="00917FF0" w:rsidRDefault="00917FF0" w:rsidP="00887DFB">
            <w:pPr>
              <w:pStyle w:val="ListParagraph"/>
              <w:numPr>
                <w:ilvl w:val="0"/>
                <w:numId w:val="17"/>
              </w:numPr>
            </w:pPr>
          </w:p>
        </w:tc>
        <w:tc>
          <w:tcPr>
            <w:tcW w:w="8027" w:type="dxa"/>
            <w:tcBorders>
              <w:left w:val="nil"/>
            </w:tcBorders>
          </w:tcPr>
          <w:p w14:paraId="6C13ED55" w14:textId="0D6743AD" w:rsidR="00917FF0" w:rsidRPr="009E0735" w:rsidRDefault="00917FF0" w:rsidP="00887DFB">
            <w:r w:rsidRPr="009E0735">
              <w:t>Undertake ‘knowledge exchange’ activities such as the dissemination of research findings to stakeholders (such as policymakers or media) or co-production of research with external partners.</w:t>
            </w:r>
          </w:p>
        </w:tc>
        <w:tc>
          <w:tcPr>
            <w:tcW w:w="1012" w:type="dxa"/>
            <w:vMerge/>
          </w:tcPr>
          <w:p w14:paraId="5384D15C" w14:textId="660F1FD4" w:rsidR="00917FF0" w:rsidRPr="009E0735" w:rsidRDefault="00917FF0" w:rsidP="00887DFB"/>
        </w:tc>
      </w:tr>
      <w:tr w:rsidR="00917FF0" w14:paraId="15BF08A0" w14:textId="77777777" w:rsidTr="00887DFB">
        <w:trPr>
          <w:cantSplit/>
        </w:trPr>
        <w:tc>
          <w:tcPr>
            <w:tcW w:w="588" w:type="dxa"/>
            <w:tcBorders>
              <w:right w:val="nil"/>
            </w:tcBorders>
          </w:tcPr>
          <w:p w14:paraId="15BF089D" w14:textId="77777777" w:rsidR="00917FF0" w:rsidRDefault="00917FF0" w:rsidP="00887DFB">
            <w:pPr>
              <w:pStyle w:val="ListParagraph"/>
              <w:numPr>
                <w:ilvl w:val="0"/>
                <w:numId w:val="17"/>
              </w:numPr>
            </w:pPr>
          </w:p>
        </w:tc>
        <w:tc>
          <w:tcPr>
            <w:tcW w:w="8027" w:type="dxa"/>
            <w:tcBorders>
              <w:left w:val="nil"/>
            </w:tcBorders>
          </w:tcPr>
          <w:p w14:paraId="15BF089E" w14:textId="32673484" w:rsidR="00917FF0" w:rsidRPr="009E0735" w:rsidRDefault="00917FF0" w:rsidP="00887DFB">
            <w:r w:rsidRPr="009E0735">
              <w:t xml:space="preserve">Contribute to the development of teaching and learning activities of the School/Department.  Deliver teaching of the highest quality across a range of modules and to all levels, through lectures, tutorials, practicals and seminars.  </w:t>
            </w:r>
          </w:p>
        </w:tc>
        <w:tc>
          <w:tcPr>
            <w:tcW w:w="1012" w:type="dxa"/>
            <w:vMerge w:val="restart"/>
          </w:tcPr>
          <w:p w14:paraId="15BF089F" w14:textId="1017473E" w:rsidR="00917FF0" w:rsidRPr="009E0735" w:rsidRDefault="00917FF0" w:rsidP="00887DFB">
            <w:r>
              <w:t>40%</w:t>
            </w:r>
            <w:r w:rsidR="00A2742C">
              <w:t>*</w:t>
            </w:r>
          </w:p>
        </w:tc>
      </w:tr>
      <w:tr w:rsidR="00917FF0" w14:paraId="15BF08A4" w14:textId="77777777" w:rsidTr="00887DFB">
        <w:trPr>
          <w:cantSplit/>
        </w:trPr>
        <w:tc>
          <w:tcPr>
            <w:tcW w:w="588" w:type="dxa"/>
            <w:tcBorders>
              <w:right w:val="nil"/>
            </w:tcBorders>
          </w:tcPr>
          <w:p w14:paraId="15BF08A1" w14:textId="77777777" w:rsidR="00917FF0" w:rsidRDefault="00917FF0" w:rsidP="00887DFB">
            <w:pPr>
              <w:pStyle w:val="ListParagraph"/>
              <w:numPr>
                <w:ilvl w:val="0"/>
                <w:numId w:val="17"/>
              </w:numPr>
            </w:pPr>
          </w:p>
        </w:tc>
        <w:tc>
          <w:tcPr>
            <w:tcW w:w="8027" w:type="dxa"/>
            <w:tcBorders>
              <w:left w:val="nil"/>
            </w:tcBorders>
          </w:tcPr>
          <w:p w14:paraId="15BF08A2" w14:textId="3DB242FB" w:rsidR="00917FF0" w:rsidRPr="009E0735" w:rsidRDefault="00917FF0" w:rsidP="00887DFB">
            <w:r w:rsidRPr="009E0735">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2" w:type="dxa"/>
            <w:vMerge/>
          </w:tcPr>
          <w:p w14:paraId="15BF08A3" w14:textId="6CDB8FA0" w:rsidR="00917FF0" w:rsidRPr="009E0735" w:rsidRDefault="00917FF0" w:rsidP="00887DFB"/>
        </w:tc>
      </w:tr>
      <w:tr w:rsidR="00917FF0" w14:paraId="22F796AB" w14:textId="77777777" w:rsidTr="00887DFB">
        <w:trPr>
          <w:cantSplit/>
        </w:trPr>
        <w:tc>
          <w:tcPr>
            <w:tcW w:w="588" w:type="dxa"/>
            <w:tcBorders>
              <w:right w:val="nil"/>
            </w:tcBorders>
          </w:tcPr>
          <w:p w14:paraId="6642D9B0" w14:textId="77777777" w:rsidR="00917FF0" w:rsidRDefault="00917FF0" w:rsidP="00887DFB">
            <w:pPr>
              <w:pStyle w:val="ListParagraph"/>
              <w:numPr>
                <w:ilvl w:val="0"/>
                <w:numId w:val="17"/>
              </w:numPr>
            </w:pPr>
          </w:p>
        </w:tc>
        <w:tc>
          <w:tcPr>
            <w:tcW w:w="8027" w:type="dxa"/>
            <w:tcBorders>
              <w:left w:val="nil"/>
            </w:tcBorders>
          </w:tcPr>
          <w:p w14:paraId="2DA62F4C" w14:textId="0CB7DC57" w:rsidR="00917FF0" w:rsidRPr="009E0735" w:rsidRDefault="00917FF0" w:rsidP="00887DFB">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12" w:type="dxa"/>
            <w:vMerge/>
          </w:tcPr>
          <w:p w14:paraId="5B7141D6" w14:textId="77777777" w:rsidR="00917FF0" w:rsidRDefault="00917FF0" w:rsidP="00887DFB"/>
        </w:tc>
      </w:tr>
      <w:tr w:rsidR="00917FF0" w14:paraId="7152F99F" w14:textId="77777777" w:rsidTr="00887DFB">
        <w:trPr>
          <w:cantSplit/>
        </w:trPr>
        <w:tc>
          <w:tcPr>
            <w:tcW w:w="588" w:type="dxa"/>
            <w:tcBorders>
              <w:right w:val="nil"/>
            </w:tcBorders>
          </w:tcPr>
          <w:p w14:paraId="56D10215" w14:textId="77777777" w:rsidR="00917FF0" w:rsidRDefault="00917FF0" w:rsidP="00887DFB">
            <w:pPr>
              <w:pStyle w:val="ListParagraph"/>
              <w:numPr>
                <w:ilvl w:val="0"/>
                <w:numId w:val="17"/>
              </w:numPr>
            </w:pPr>
          </w:p>
        </w:tc>
        <w:tc>
          <w:tcPr>
            <w:tcW w:w="8027" w:type="dxa"/>
            <w:tcBorders>
              <w:left w:val="nil"/>
            </w:tcBorders>
          </w:tcPr>
          <w:p w14:paraId="2B49B86C" w14:textId="6957CAE1" w:rsidR="00917FF0" w:rsidRPr="009E0735" w:rsidRDefault="00917FF0" w:rsidP="00887DFB">
            <w:r w:rsidRPr="009E0735">
              <w:t>Contribute to the efficient management and administration of the School/Department by performing administrative</w:t>
            </w:r>
            <w:r>
              <w:t xml:space="preserve"> and leadership</w:t>
            </w:r>
            <w:r w:rsidRPr="009E0735">
              <w:t xml:space="preserve"> duties and by taking on appropriate School/Department</w:t>
            </w:r>
            <w:r>
              <w:t>/Faculty r</w:t>
            </w:r>
            <w:r w:rsidRPr="009E0735">
              <w:t>oles.</w:t>
            </w:r>
          </w:p>
        </w:tc>
        <w:tc>
          <w:tcPr>
            <w:tcW w:w="1012" w:type="dxa"/>
            <w:vMerge w:val="restart"/>
          </w:tcPr>
          <w:p w14:paraId="4634C413" w14:textId="065F4644" w:rsidR="00917FF0" w:rsidRPr="009E0735" w:rsidRDefault="00917FF0" w:rsidP="00887DFB">
            <w:r>
              <w:t>20%</w:t>
            </w:r>
            <w:r w:rsidR="00A2742C">
              <w:t>*</w:t>
            </w:r>
          </w:p>
        </w:tc>
      </w:tr>
      <w:tr w:rsidR="00917FF0" w14:paraId="02C51BD6" w14:textId="77777777" w:rsidTr="00887DFB">
        <w:trPr>
          <w:cantSplit/>
        </w:trPr>
        <w:tc>
          <w:tcPr>
            <w:tcW w:w="588" w:type="dxa"/>
            <w:tcBorders>
              <w:right w:val="nil"/>
            </w:tcBorders>
          </w:tcPr>
          <w:p w14:paraId="6979F6BB" w14:textId="77777777" w:rsidR="00917FF0" w:rsidRDefault="00917FF0" w:rsidP="00887DFB">
            <w:pPr>
              <w:pStyle w:val="ListParagraph"/>
              <w:numPr>
                <w:ilvl w:val="0"/>
                <w:numId w:val="17"/>
              </w:numPr>
            </w:pPr>
          </w:p>
        </w:tc>
        <w:tc>
          <w:tcPr>
            <w:tcW w:w="8027" w:type="dxa"/>
            <w:tcBorders>
              <w:left w:val="nil"/>
            </w:tcBorders>
          </w:tcPr>
          <w:p w14:paraId="06FB577A" w14:textId="51F03635" w:rsidR="00917FF0" w:rsidRPr="009E0735" w:rsidRDefault="00917FF0" w:rsidP="00887DFB">
            <w:r w:rsidRPr="009E0735">
              <w:t>Any other duties as allocated by the line manager following consultation with the post holder.</w:t>
            </w:r>
          </w:p>
        </w:tc>
        <w:tc>
          <w:tcPr>
            <w:tcW w:w="1012" w:type="dxa"/>
            <w:vMerge/>
          </w:tcPr>
          <w:p w14:paraId="73579A3D" w14:textId="4435B8E3" w:rsidR="00917FF0" w:rsidRPr="009E0735" w:rsidRDefault="00917FF0" w:rsidP="00887DFB"/>
        </w:tc>
      </w:tr>
    </w:tbl>
    <w:p w14:paraId="15BF08AD" w14:textId="77777777" w:rsidR="0012209D" w:rsidRDefault="0012209D" w:rsidP="0012209D"/>
    <w:p w14:paraId="61741E77" w14:textId="77777777" w:rsidR="00FD6173" w:rsidRDefault="00FD6173" w:rsidP="00FD6173">
      <w:pPr>
        <w:rPr>
          <w:i/>
          <w:iCs/>
          <w:szCs w:val="18"/>
        </w:rPr>
      </w:pPr>
      <w:r>
        <w:rPr>
          <w:i/>
          <w:iCs/>
          <w:szCs w:val="18"/>
        </w:rPr>
        <w:t>*The allocation of overall annual time budget to individual responsibilities will be dependent upon the needs of the Department and the School and can vary by academic year.</w:t>
      </w:r>
    </w:p>
    <w:p w14:paraId="3EC19B84" w14:textId="77777777" w:rsidR="00FD6173" w:rsidRDefault="00FD6173" w:rsidP="00FD6173">
      <w:r>
        <w:rPr>
          <w:i/>
          <w:iCs/>
          <w:szCs w:val="18"/>
        </w:rPr>
        <w:t>For a balanced pathway, there is an expectation of a minimum of 20%  contribution to Education and a minimum of 20% contribution to Research, with a contribution in Leadership, Management and Engagement.  Contributions to Knowledge Exchange / Enterprise will vary</w:t>
      </w:r>
    </w:p>
    <w:p w14:paraId="6BD7B57C" w14:textId="77777777" w:rsidR="00FD6173" w:rsidRDefault="00FD6173" w:rsidP="0012209D"/>
    <w:p w14:paraId="1A5E8D05" w14:textId="77777777" w:rsidR="00FD6173" w:rsidRDefault="00FD6173" w:rsidP="0012209D"/>
    <w:p w14:paraId="27B53921" w14:textId="77777777" w:rsidR="00FD6173" w:rsidRDefault="00FD6173"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D24837A" w14:textId="40F3B12A" w:rsidR="001F7982" w:rsidRDefault="001F7982" w:rsidP="001F7982">
            <w:r>
              <w:t xml:space="preserve">The post holder will work closely with academic and administrative staff in the Department and the </w:t>
            </w:r>
            <w:r w:rsidRPr="00AF0BE3">
              <w:t xml:space="preserve">School </w:t>
            </w:r>
            <w:r>
              <w:t>to ensure the smooth and efficient delivery of teaching, support a thriving research culture, and develop grant applications.</w:t>
            </w:r>
          </w:p>
          <w:p w14:paraId="7CD4DF25" w14:textId="58567C87" w:rsidR="001F7982" w:rsidRDefault="001F7982" w:rsidP="001F7982">
            <w:r>
              <w:t>The post holder will work with colleagues in the Department to ensure the smooth and efficient delivery of education to students and promote effective learning.</w:t>
            </w:r>
          </w:p>
          <w:p w14:paraId="0D818A27" w14:textId="53246E61" w:rsidR="001F7982" w:rsidRDefault="001F7982" w:rsidP="001F7982">
            <w:r>
              <w:t>The post holder will liaise with academic staff in other institutions to facilitate the development of research and education links.</w:t>
            </w:r>
          </w:p>
          <w:p w14:paraId="15BF08B0" w14:textId="59034EBC" w:rsidR="0012209D" w:rsidRDefault="001F7982" w:rsidP="001F7982">
            <w:r>
              <w:t xml:space="preserve">The post holder will be a member of the Programme Board and Examination Board and of such Faculty and University committees relevant to their administrative duties.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2382F8A6"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5"/>
        <w:gridCol w:w="132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6202D3D1" w:rsidR="00926A0B" w:rsidRDefault="00401EAA" w:rsidP="00926A0B">
            <w:pPr>
              <w:spacing w:after="90"/>
            </w:pPr>
            <w:r w:rsidRPr="00401EAA">
              <w:t xml:space="preserve">PhD </w:t>
            </w:r>
            <w:r w:rsidR="00C5672D">
              <w:t>in Political Science, International Relations, or Cognate Area</w:t>
            </w:r>
            <w:r w:rsidR="0019555B">
              <w:t xml:space="preserve"> </w:t>
            </w:r>
            <w:r w:rsidR="0019555B" w:rsidRPr="00926A0B">
              <w:t>or equivalent professional qualifications and experience</w:t>
            </w:r>
          </w:p>
          <w:p w14:paraId="2B70DD8C" w14:textId="5D731641" w:rsidR="0019555B" w:rsidRDefault="00401EAA" w:rsidP="00401EAA">
            <w:pPr>
              <w:spacing w:after="90"/>
            </w:pPr>
            <w:r>
              <w:t xml:space="preserve">Well-established national and international reputation in </w:t>
            </w:r>
            <w:r w:rsidR="00C5672D">
              <w:t>Politics and IR</w:t>
            </w:r>
          </w:p>
          <w:p w14:paraId="0F9F78E0" w14:textId="5ABBD85E" w:rsidR="00401EAA" w:rsidRDefault="00401EAA" w:rsidP="00401EAA">
            <w:pPr>
              <w:spacing w:after="90"/>
            </w:pPr>
            <w:r>
              <w:t>Extensive track record of teaching at undergraduate and postgraduate level</w:t>
            </w:r>
          </w:p>
          <w:p w14:paraId="07AC439C" w14:textId="77777777" w:rsidR="001D5DDA" w:rsidRPr="00074307" w:rsidRDefault="001D5DDA" w:rsidP="001D5DDA">
            <w:pPr>
              <w:spacing w:after="120"/>
              <w:rPr>
                <w:szCs w:val="18"/>
              </w:rPr>
            </w:pPr>
            <w:r>
              <w:rPr>
                <w:szCs w:val="18"/>
              </w:rPr>
              <w:t>A</w:t>
            </w:r>
            <w:r w:rsidRPr="003B696D">
              <w:rPr>
                <w:szCs w:val="18"/>
              </w:rPr>
              <w:t>ble to make a substantial contribution to the Reference Excellence Framework (REF)</w:t>
            </w:r>
          </w:p>
          <w:p w14:paraId="3A514062" w14:textId="39C7C346" w:rsidR="0019555B" w:rsidRDefault="0019555B" w:rsidP="00401EAA">
            <w:pPr>
              <w:spacing w:after="90"/>
            </w:pPr>
            <w:r>
              <w:t>Teaching qualification (PCAP or equivalent)</w:t>
            </w:r>
            <w:r w:rsidR="00CE1E0D">
              <w:t xml:space="preserve"> or equivalent experience</w:t>
            </w:r>
          </w:p>
          <w:p w14:paraId="5667B4C5" w14:textId="2E9D3BEC" w:rsidR="00C5672D" w:rsidRDefault="00C5672D" w:rsidP="00401EAA">
            <w:pPr>
              <w:spacing w:after="90"/>
            </w:pPr>
            <w:r>
              <w:t>Experience of research supervision</w:t>
            </w:r>
          </w:p>
          <w:p w14:paraId="6B909739" w14:textId="77777777" w:rsidR="00401EAA" w:rsidRDefault="00401EAA" w:rsidP="00401EAA">
            <w:pPr>
              <w:spacing w:after="90"/>
            </w:pPr>
            <w:r>
              <w:t>Extensive track record of published research</w:t>
            </w:r>
          </w:p>
          <w:p w14:paraId="1EBF51EC" w14:textId="77777777" w:rsidR="00C5672D" w:rsidRDefault="00C5672D" w:rsidP="00401EAA">
            <w:pPr>
              <w:spacing w:after="90"/>
            </w:pPr>
            <w:r>
              <w:t>Track record of contributing to Knowledge Exchange and Enterprise</w:t>
            </w:r>
          </w:p>
          <w:p w14:paraId="742B0036" w14:textId="7770DE85" w:rsidR="005E7013" w:rsidRDefault="005E7013" w:rsidP="00401EAA">
            <w:pPr>
              <w:spacing w:after="90"/>
            </w:pPr>
            <w:r>
              <w:t>Involvement in national and international events</w:t>
            </w:r>
          </w:p>
          <w:p w14:paraId="15BF08BC" w14:textId="2CB6997C" w:rsidR="005E7013" w:rsidRDefault="005E7013" w:rsidP="00401EAA">
            <w:pPr>
              <w:spacing w:after="90"/>
            </w:pPr>
          </w:p>
        </w:tc>
        <w:tc>
          <w:tcPr>
            <w:tcW w:w="3402" w:type="dxa"/>
          </w:tcPr>
          <w:p w14:paraId="5607F417" w14:textId="569B50E5" w:rsidR="00C5672D" w:rsidRDefault="00401EAA" w:rsidP="00401EAA">
            <w:pPr>
              <w:spacing w:after="90"/>
            </w:pPr>
            <w:r>
              <w:t>Membership of Higher Education Academy</w:t>
            </w:r>
            <w:r w:rsidR="00C5672D">
              <w:t xml:space="preserve"> </w:t>
            </w:r>
          </w:p>
          <w:p w14:paraId="292BBFC0" w14:textId="40A35BDD" w:rsidR="00401EAA" w:rsidRDefault="00C5672D" w:rsidP="00401EAA">
            <w:pPr>
              <w:spacing w:after="90"/>
            </w:pPr>
            <w:r>
              <w:t>Extensive track record of developing and disseminating successful learning approaches</w:t>
            </w:r>
          </w:p>
          <w:p w14:paraId="15BF08BD" w14:textId="075BEC8A" w:rsidR="00401EAA" w:rsidRDefault="00401EAA" w:rsidP="00401EAA">
            <w:pPr>
              <w:spacing w:after="90"/>
            </w:pPr>
          </w:p>
        </w:tc>
        <w:tc>
          <w:tcPr>
            <w:tcW w:w="1330" w:type="dxa"/>
          </w:tcPr>
          <w:p w14:paraId="15BF08BE" w14:textId="0F850E5A" w:rsidR="00013C10" w:rsidRDefault="00C5672D" w:rsidP="00343D93">
            <w:pPr>
              <w:spacing w:after="90"/>
            </w:pPr>
            <w:r>
              <w:t>Application materials, interview and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47CEF3AF"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2C78679A" w:rsidR="00401EAA" w:rsidRDefault="00401EAA" w:rsidP="00401EAA">
            <w:pPr>
              <w:spacing w:after="90"/>
            </w:pPr>
            <w:r>
              <w:t xml:space="preserve">Proven ability to develop innovative research proposals and </w:t>
            </w:r>
            <w:r w:rsidR="00E337DD">
              <w:t>generate</w:t>
            </w:r>
            <w:r>
              <w:t xml:space="preserve"> research funding</w:t>
            </w:r>
          </w:p>
          <w:p w14:paraId="4A783A83" w14:textId="43135D66" w:rsidR="00401EAA" w:rsidRDefault="00401EAA" w:rsidP="00401EAA">
            <w:pPr>
              <w:spacing w:after="90"/>
            </w:pPr>
            <w:r>
              <w:t>Proven ability to plan, manage, organise and assess own teaching contributions</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p>
          <w:p w14:paraId="15BF08C1" w14:textId="72AF823D" w:rsidR="00013C10" w:rsidRDefault="00013C10" w:rsidP="00401EAA">
            <w:pPr>
              <w:spacing w:after="90"/>
            </w:pPr>
          </w:p>
        </w:tc>
        <w:tc>
          <w:tcPr>
            <w:tcW w:w="3402" w:type="dxa"/>
          </w:tcPr>
          <w:p w14:paraId="69337E56" w14:textId="6BFAE3E2" w:rsidR="00C5672D" w:rsidRDefault="00401EAA" w:rsidP="00343D93">
            <w:pPr>
              <w:spacing w:after="90"/>
            </w:pPr>
            <w:r w:rsidRPr="00401EAA">
              <w:t>Able to build research/teaching teams</w:t>
            </w:r>
            <w:r w:rsidR="00C5672D">
              <w:t xml:space="preserve"> </w:t>
            </w:r>
          </w:p>
          <w:p w14:paraId="130551DC" w14:textId="77777777" w:rsidR="00C5672D" w:rsidRDefault="00C5672D" w:rsidP="00343D93">
            <w:pPr>
              <w:spacing w:after="90"/>
            </w:pPr>
          </w:p>
          <w:p w14:paraId="15BF08C2" w14:textId="222E6709" w:rsidR="00013C10" w:rsidRDefault="00C5672D" w:rsidP="00343D93">
            <w:pPr>
              <w:spacing w:after="90"/>
            </w:pPr>
            <w:r>
              <w:t>Able to contribute to the development of research and teaching policy within the School/Department</w:t>
            </w:r>
          </w:p>
        </w:tc>
        <w:tc>
          <w:tcPr>
            <w:tcW w:w="1330" w:type="dxa"/>
          </w:tcPr>
          <w:p w14:paraId="15BF08C3" w14:textId="6294B8A5" w:rsidR="00013C10" w:rsidRDefault="00C5672D" w:rsidP="00343D93">
            <w:pPr>
              <w:spacing w:after="90"/>
            </w:pPr>
            <w:r>
              <w:t>Application materials, interview and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7782A0AD" w:rsidR="00013C10" w:rsidRDefault="00401EAA" w:rsidP="00926A0B">
            <w:pPr>
              <w:spacing w:after="90"/>
            </w:pPr>
            <w:r w:rsidRPr="00401EAA">
              <w:t xml:space="preserve">Able to develop significant new concepts and original ideas within own field </w:t>
            </w:r>
          </w:p>
        </w:tc>
        <w:tc>
          <w:tcPr>
            <w:tcW w:w="3402" w:type="dxa"/>
          </w:tcPr>
          <w:p w14:paraId="15BF08C7" w14:textId="77777777" w:rsidR="00013C10" w:rsidRDefault="00013C10" w:rsidP="00343D93">
            <w:pPr>
              <w:spacing w:after="90"/>
            </w:pPr>
          </w:p>
        </w:tc>
        <w:tc>
          <w:tcPr>
            <w:tcW w:w="1330" w:type="dxa"/>
          </w:tcPr>
          <w:p w14:paraId="15BF08C8" w14:textId="3B26E40A" w:rsidR="00013C10" w:rsidRDefault="00C5672D" w:rsidP="00343D93">
            <w:pPr>
              <w:spacing w:after="90"/>
            </w:pPr>
            <w:r>
              <w:t>Application materials, interview and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E0BDED" w:rsidR="00401EAA" w:rsidRDefault="00401EAA" w:rsidP="00401EAA">
            <w:pPr>
              <w:spacing w:after="90"/>
            </w:pPr>
            <w:r>
              <w:t>Able to mentor, manage, motivate and coordinate teaching/research teams, delegating effectively</w:t>
            </w:r>
          </w:p>
          <w:p w14:paraId="38419A5B" w14:textId="6BDC48AE" w:rsidR="00401EAA" w:rsidRDefault="00401EAA" w:rsidP="00401EAA">
            <w:pPr>
              <w:spacing w:after="90"/>
            </w:pPr>
            <w:r>
              <w:t xml:space="preserve">Proven ability to manage and deliver own course units and team-taught course units </w:t>
            </w:r>
          </w:p>
          <w:p w14:paraId="61844992" w14:textId="03E31268" w:rsidR="00401EAA" w:rsidRDefault="00401EAA" w:rsidP="00401EAA">
            <w:pPr>
              <w:spacing w:after="90"/>
            </w:pPr>
            <w:r>
              <w:lastRenderedPageBreak/>
              <w:t>Proven ability to coach, advise and support others (staff and students) on learning and teaching issues</w:t>
            </w:r>
          </w:p>
          <w:p w14:paraId="538305DF" w14:textId="25715FA2" w:rsidR="00401EAA" w:rsidRDefault="00401EAA" w:rsidP="00401EAA">
            <w:pPr>
              <w:spacing w:after="90"/>
            </w:pPr>
            <w:r>
              <w:t xml:space="preserve">Able to foster and develop good relationships between own </w:t>
            </w:r>
            <w:r w:rsidR="00D6288F">
              <w:t>School/Department</w:t>
            </w:r>
            <w:r>
              <w:t xml:space="preserve"> and the rest of the university.  </w:t>
            </w:r>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096E9E99" w:rsidR="00013C10" w:rsidRDefault="00C5672D" w:rsidP="00343D93">
            <w:pPr>
              <w:spacing w:after="90"/>
            </w:pPr>
            <w:r>
              <w:lastRenderedPageBreak/>
              <w:t>Able to work proactively with senior colleagues to develop cross-School/Department and institution cooperation and effectiveness</w:t>
            </w:r>
          </w:p>
        </w:tc>
        <w:tc>
          <w:tcPr>
            <w:tcW w:w="1330" w:type="dxa"/>
          </w:tcPr>
          <w:p w14:paraId="15BF08CD" w14:textId="40C98D3E" w:rsidR="00013C10" w:rsidRDefault="00C5672D" w:rsidP="00343D93">
            <w:pPr>
              <w:spacing w:after="90"/>
            </w:pPr>
            <w:r>
              <w:t>Application materials, interview and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0C810266" w14:textId="77777777" w:rsidR="00C5672D" w:rsidRDefault="00C5672D" w:rsidP="00401EAA">
            <w:pPr>
              <w:spacing w:after="90"/>
            </w:pPr>
            <w:r w:rsidRPr="002B58C5">
              <w:t>Ability to communicate clearly, both orally and in writing.</w:t>
            </w:r>
          </w:p>
          <w:p w14:paraId="786230BA" w14:textId="655F1A4E"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15BF08D0" w14:textId="356D8416" w:rsidR="00013C10" w:rsidRDefault="00013C10" w:rsidP="00401EAA">
            <w:pPr>
              <w:spacing w:after="90"/>
            </w:pPr>
          </w:p>
        </w:tc>
        <w:tc>
          <w:tcPr>
            <w:tcW w:w="3402" w:type="dxa"/>
          </w:tcPr>
          <w:p w14:paraId="457120F3" w14:textId="77777777" w:rsidR="00C5672D" w:rsidRDefault="00C5672D" w:rsidP="00C5672D">
            <w:pPr>
              <w:spacing w:after="90"/>
            </w:pPr>
            <w:r>
              <w:t>Able to provide expert guidance to colleagues in own team, other work areas and institutions to develop understanding and resolve complex problems</w:t>
            </w:r>
          </w:p>
          <w:p w14:paraId="2009E5C4" w14:textId="77777777" w:rsidR="00C5672D" w:rsidRDefault="00C5672D" w:rsidP="00C5672D">
            <w:pPr>
              <w:spacing w:after="90"/>
            </w:pPr>
            <w:r>
              <w:t>Able to negotiate for the School/Department on key issues</w:t>
            </w:r>
          </w:p>
          <w:p w14:paraId="15BF08D1" w14:textId="36C061BA" w:rsidR="00013C10" w:rsidRDefault="00C5672D" w:rsidP="00C5672D">
            <w:pPr>
              <w:spacing w:after="90"/>
            </w:pPr>
            <w:r>
              <w:t>Able to develop and lead key communications strategies</w:t>
            </w:r>
          </w:p>
        </w:tc>
        <w:tc>
          <w:tcPr>
            <w:tcW w:w="1330" w:type="dxa"/>
          </w:tcPr>
          <w:p w14:paraId="15BF08D2" w14:textId="2461F39D" w:rsidR="00013C10" w:rsidRDefault="00C5672D" w:rsidP="00343D93">
            <w:pPr>
              <w:spacing w:after="90"/>
            </w:pPr>
            <w:r>
              <w:t>Application materials, interview and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B259E1E" w14:textId="77777777" w:rsidR="00013C10" w:rsidRDefault="00C5672D" w:rsidP="001D5DDA">
            <w:pPr>
              <w:spacing w:after="120"/>
            </w:pPr>
            <w:r>
              <w:t>Track record of enhancing Equality, Diversity and Inclusion principles and practices</w:t>
            </w:r>
          </w:p>
          <w:p w14:paraId="15BF08D5" w14:textId="0E48FB26" w:rsidR="00573B5F" w:rsidRDefault="00573B5F" w:rsidP="00401EAA">
            <w:pPr>
              <w:spacing w:after="90"/>
            </w:pPr>
            <w:r>
              <w:t>Able to demonstrate alignment with the University’s core values in all areas of work, and champion those behaviours. See Appendix 1</w:t>
            </w:r>
          </w:p>
        </w:tc>
        <w:tc>
          <w:tcPr>
            <w:tcW w:w="3402" w:type="dxa"/>
          </w:tcPr>
          <w:p w14:paraId="15BF08D6" w14:textId="77777777" w:rsidR="00013C10" w:rsidRDefault="00013C10" w:rsidP="00343D93">
            <w:pPr>
              <w:spacing w:after="90"/>
            </w:pPr>
          </w:p>
        </w:tc>
        <w:tc>
          <w:tcPr>
            <w:tcW w:w="1330" w:type="dxa"/>
          </w:tcPr>
          <w:p w14:paraId="15BF08D7" w14:textId="70E20C76" w:rsidR="00013C10" w:rsidRDefault="00C5672D" w:rsidP="00343D93">
            <w:pPr>
              <w:spacing w:after="90"/>
            </w:pPr>
            <w:r>
              <w:t>Application materials,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674C8B23" w:rsidR="00013C10" w:rsidRDefault="00C5672D" w:rsidP="00343D93">
            <w:pPr>
              <w:spacing w:after="90"/>
            </w:pPr>
            <w:r>
              <w:t>Nil</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42F2A48" w:rsidR="00D3349E" w:rsidRDefault="00054FF1" w:rsidP="00E264FD">
            <w:sdt>
              <w:sdtPr>
                <w:id w:val="579254332"/>
                <w14:checkbox>
                  <w14:checked w14:val="0"/>
                  <w14:checkedState w14:val="2612" w14:font="MS Gothic"/>
                  <w14:uncheckedState w14:val="2610" w14:font="MS Gothic"/>
                </w14:checkbox>
              </w:sdtPr>
              <w:sdtEndPr/>
              <w:sdtContent>
                <w:r w:rsidR="0017074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154F988" w:rsidR="00D3349E" w:rsidRDefault="00054FF1" w:rsidP="00E264FD">
            <w:sdt>
              <w:sdtPr>
                <w:id w:val="-174965147"/>
                <w14:checkbox>
                  <w14:checked w14:val="1"/>
                  <w14:checkedState w14:val="2612" w14:font="MS Gothic"/>
                  <w14:uncheckedState w14:val="2610" w14:font="MS Gothic"/>
                </w14:checkbox>
              </w:sdtPr>
              <w:sdtEndPr/>
              <w:sdtContent>
                <w:r w:rsidR="0017074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075EA58" w:rsidR="0012209D" w:rsidRPr="009957AE" w:rsidRDefault="0017074A"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28A11D58" w:rsidR="0017074A" w:rsidRDefault="0017074A" w:rsidP="0012209D"/>
    <w:p w14:paraId="47EF786F" w14:textId="77777777" w:rsidR="0017074A" w:rsidRDefault="0017074A">
      <w:pPr>
        <w:overflowPunct/>
        <w:autoSpaceDE/>
        <w:autoSpaceDN/>
        <w:adjustRightInd/>
        <w:spacing w:before="0" w:after="0"/>
        <w:textAlignment w:val="auto"/>
      </w:pPr>
      <w:r>
        <w:br w:type="page"/>
      </w:r>
    </w:p>
    <w:p w14:paraId="7D6862BE" w14:textId="77777777" w:rsidR="00F01EA0" w:rsidRDefault="00F01EA0" w:rsidP="0012209D"/>
    <w:p w14:paraId="7D4FD0FD" w14:textId="77777777" w:rsidR="00881A70" w:rsidRPr="00881A70" w:rsidRDefault="00881A70" w:rsidP="00881A70"/>
    <w:p w14:paraId="086FFFC6" w14:textId="77777777" w:rsidR="00881A70" w:rsidRDefault="00881A70" w:rsidP="00881A70"/>
    <w:p w14:paraId="1792E5A4" w14:textId="77777777" w:rsidR="00881A70" w:rsidRPr="007E1CD3" w:rsidRDefault="00881A70" w:rsidP="00881A70">
      <w:pPr>
        <w:pStyle w:val="DocTitle"/>
        <w:rPr>
          <w:rFonts w:ascii="Lucida Sans" w:hAnsi="Lucida Sans"/>
        </w:rPr>
      </w:pPr>
      <w:r w:rsidRPr="007E1CD3">
        <w:rPr>
          <w:rFonts w:ascii="Lucida Sans" w:hAnsi="Lucida Sans"/>
          <w:sz w:val="24"/>
          <w:szCs w:val="24"/>
        </w:rPr>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79808264" w14:textId="77777777" w:rsidR="00881A70" w:rsidRDefault="00881A70" w:rsidP="00881A70">
      <w:pPr>
        <w:overflowPunct/>
        <w:autoSpaceDE/>
        <w:autoSpaceDN/>
        <w:adjustRightInd/>
        <w:spacing w:before="0" w:after="0"/>
        <w:textAlignment w:val="auto"/>
      </w:pPr>
    </w:p>
    <w:p w14:paraId="521730E9" w14:textId="77777777" w:rsidR="00881A70" w:rsidRDefault="00881A70" w:rsidP="00881A70">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EBC3AC7" w14:textId="77777777" w:rsidR="00881A70" w:rsidRDefault="00881A70" w:rsidP="00881A70">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881A70" w:rsidRPr="00EA3D33" w14:paraId="60197321" w14:textId="77777777" w:rsidTr="00A34C59">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7627BFDA" w14:textId="77777777" w:rsidR="00881A70" w:rsidRPr="007E1CD3" w:rsidRDefault="00881A70" w:rsidP="00A34C59">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6DF80D0C" w14:textId="77777777" w:rsidR="00881A70" w:rsidRPr="007E1CD3" w:rsidRDefault="00881A70" w:rsidP="00A34C59">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881A70" w:rsidRPr="00EA3D33" w14:paraId="3FA6AF6C"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B6296E0" w14:textId="77777777" w:rsidR="00881A70" w:rsidRPr="007E1CD3" w:rsidRDefault="00881A70"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042D9B5"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881A70" w:rsidRPr="00EA3D33" w14:paraId="711BB04A"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A4A4B0"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F4EE7B3"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881A70" w:rsidRPr="00EA3D33" w14:paraId="6184C509"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470729"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5EA888A"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881A70" w:rsidRPr="00EA3D33" w14:paraId="2DABEF48"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87DF3C"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08BC908"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881A70" w:rsidRPr="00EA3D33" w14:paraId="4FB3AF0F"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3807598D"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D033923"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881A70" w:rsidRPr="00EA3D33" w14:paraId="32FDACD9"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3B4FA6E5" w14:textId="77777777" w:rsidR="00881A70" w:rsidRPr="007E1CD3" w:rsidRDefault="00881A70"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9C26DDD"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881A70" w:rsidRPr="00EA3D33" w14:paraId="3E746624"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DCDA85"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B80A6A"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881A70" w:rsidRPr="00EA3D33" w14:paraId="3E84306D" w14:textId="77777777" w:rsidTr="00A34C59">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27F408F"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6DC5A62"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881A70" w:rsidRPr="00EA3D33" w14:paraId="42839F27"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042A2BB"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769D7AB"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881A70" w:rsidRPr="00EA3D33" w14:paraId="7E6BEFFA"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4E7D6173"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B106127"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881A70" w:rsidRPr="00EA3D33" w14:paraId="628B6925"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DE24FB8" w14:textId="77777777" w:rsidR="00881A70" w:rsidRPr="007E1CD3" w:rsidRDefault="00881A70"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E191019"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881A70" w:rsidRPr="00EA3D33" w14:paraId="414798D1"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94D9705"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0A767D8"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881A70" w:rsidRPr="00EA3D33" w14:paraId="148A47D5"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BE7179"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F143036"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881A70" w:rsidRPr="00EA3D33" w14:paraId="4080658A"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7F28368"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DA7FC21"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881A70" w:rsidRPr="00EA3D33" w14:paraId="0C95E7DA"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18C43A06"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AF2B852"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881A70" w:rsidRPr="00EA3D33" w14:paraId="4CB1384A"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DEC434D" w14:textId="77777777" w:rsidR="00881A70" w:rsidRPr="007E1CD3" w:rsidRDefault="00881A70"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BDEC827"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881A70" w:rsidRPr="00EA3D33" w14:paraId="5F769265"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C94A98"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3F8FA5"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881A70" w:rsidRPr="00EA3D33" w14:paraId="42D6ACEF"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2DB0448"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74024F6"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881A70" w:rsidRPr="00EA3D33" w14:paraId="376109B8"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0B5362C"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2EC1EAA"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881A70" w:rsidRPr="00EA3D33" w14:paraId="4D242A51"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20BEA6E6"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D1581DF"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881A70" w:rsidRPr="00EA3D33" w14:paraId="25B19BEC"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F784B40" w14:textId="77777777" w:rsidR="00881A70" w:rsidRPr="007E1CD3" w:rsidRDefault="00881A70"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4EBD0AF"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881A70" w:rsidRPr="00EA3D33" w14:paraId="38DEE865"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B7781D"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E87C008"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881A70" w:rsidRPr="00EA3D33" w14:paraId="78E90E26"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A863D56"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EBF37E"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881A70" w:rsidRPr="00EA3D33" w14:paraId="2A5D79A8" w14:textId="77777777" w:rsidTr="00A34C59">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1FD0BEDE" w14:textId="77777777" w:rsidR="00881A70" w:rsidRPr="007E1CD3" w:rsidRDefault="00881A70"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6371641" w14:textId="77777777" w:rsidR="00881A70" w:rsidRPr="007E1CD3" w:rsidRDefault="00881A70" w:rsidP="00A34C59">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5F10E4CA" w14:textId="77777777" w:rsidR="00881A70" w:rsidRPr="0012209D" w:rsidRDefault="00881A70" w:rsidP="00881A70"/>
    <w:p w14:paraId="26261385" w14:textId="77777777" w:rsidR="00881A70" w:rsidRPr="0012209D" w:rsidRDefault="00881A70" w:rsidP="00881A70"/>
    <w:p w14:paraId="56DAFE46" w14:textId="77777777" w:rsidR="00881A70" w:rsidRPr="00881A70" w:rsidRDefault="00881A70" w:rsidP="00881A70"/>
    <w:sectPr w:rsidR="00881A70" w:rsidRPr="00881A7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B79D" w14:textId="77777777" w:rsidR="00FC445E" w:rsidRDefault="00FC445E">
      <w:r>
        <w:separator/>
      </w:r>
    </w:p>
    <w:p w14:paraId="7130E311" w14:textId="77777777" w:rsidR="00FC445E" w:rsidRDefault="00FC445E"/>
  </w:endnote>
  <w:endnote w:type="continuationSeparator" w:id="0">
    <w:p w14:paraId="0E0D4568" w14:textId="77777777" w:rsidR="00FC445E" w:rsidRDefault="00FC445E">
      <w:r>
        <w:continuationSeparator/>
      </w:r>
    </w:p>
    <w:p w14:paraId="2E2C5A42" w14:textId="77777777" w:rsidR="00FC445E" w:rsidRDefault="00FC4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08C3" w14:textId="77777777" w:rsidR="00054FF1" w:rsidRDefault="00054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1B149AF" w:rsidR="00062768" w:rsidRDefault="00054FF1" w:rsidP="00FF76BF">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48EF" w14:textId="77777777" w:rsidR="00054FF1" w:rsidRDefault="00054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C9C6" w14:textId="77777777" w:rsidR="00FC445E" w:rsidRDefault="00FC445E">
      <w:r>
        <w:separator/>
      </w:r>
    </w:p>
    <w:p w14:paraId="5FE26A8C" w14:textId="77777777" w:rsidR="00FC445E" w:rsidRDefault="00FC445E"/>
  </w:footnote>
  <w:footnote w:type="continuationSeparator" w:id="0">
    <w:p w14:paraId="06DC1591" w14:textId="77777777" w:rsidR="00FC445E" w:rsidRDefault="00FC445E">
      <w:r>
        <w:continuationSeparator/>
      </w:r>
    </w:p>
    <w:p w14:paraId="44342242" w14:textId="77777777" w:rsidR="00FC445E" w:rsidRDefault="00FC4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4C78" w14:textId="77777777" w:rsidR="00054FF1" w:rsidRDefault="00054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65E0" w14:textId="77777777" w:rsidR="00054FF1" w:rsidRDefault="00054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64691385">
    <w:abstractNumId w:val="17"/>
  </w:num>
  <w:num w:numId="2" w16cid:durableId="1294674984">
    <w:abstractNumId w:val="0"/>
  </w:num>
  <w:num w:numId="3" w16cid:durableId="1276138054">
    <w:abstractNumId w:val="13"/>
  </w:num>
  <w:num w:numId="4" w16cid:durableId="222327301">
    <w:abstractNumId w:val="9"/>
  </w:num>
  <w:num w:numId="5" w16cid:durableId="770904683">
    <w:abstractNumId w:val="10"/>
  </w:num>
  <w:num w:numId="6" w16cid:durableId="847452365">
    <w:abstractNumId w:val="7"/>
  </w:num>
  <w:num w:numId="7" w16cid:durableId="1132989622">
    <w:abstractNumId w:val="3"/>
  </w:num>
  <w:num w:numId="8" w16cid:durableId="1649630136">
    <w:abstractNumId w:val="5"/>
  </w:num>
  <w:num w:numId="9" w16cid:durableId="1211039756">
    <w:abstractNumId w:val="1"/>
  </w:num>
  <w:num w:numId="10" w16cid:durableId="1831410540">
    <w:abstractNumId w:val="8"/>
  </w:num>
  <w:num w:numId="11" w16cid:durableId="1952080214">
    <w:abstractNumId w:val="4"/>
  </w:num>
  <w:num w:numId="12" w16cid:durableId="1782383683">
    <w:abstractNumId w:val="14"/>
  </w:num>
  <w:num w:numId="13" w16cid:durableId="1002977053">
    <w:abstractNumId w:val="15"/>
  </w:num>
  <w:num w:numId="14" w16cid:durableId="343284864">
    <w:abstractNumId w:val="6"/>
  </w:num>
  <w:num w:numId="15" w16cid:durableId="1557738397">
    <w:abstractNumId w:val="2"/>
  </w:num>
  <w:num w:numId="16" w16cid:durableId="455414851">
    <w:abstractNumId w:val="11"/>
  </w:num>
  <w:num w:numId="17" w16cid:durableId="1027607210">
    <w:abstractNumId w:val="12"/>
  </w:num>
  <w:num w:numId="18" w16cid:durableId="55640539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54FF1"/>
    <w:rsid w:val="00062768"/>
    <w:rsid w:val="00063081"/>
    <w:rsid w:val="00071653"/>
    <w:rsid w:val="000824F4"/>
    <w:rsid w:val="000978E8"/>
    <w:rsid w:val="000B1DED"/>
    <w:rsid w:val="000B4E5A"/>
    <w:rsid w:val="0012209D"/>
    <w:rsid w:val="001251B2"/>
    <w:rsid w:val="001532E2"/>
    <w:rsid w:val="00156F2F"/>
    <w:rsid w:val="0017074A"/>
    <w:rsid w:val="0018144C"/>
    <w:rsid w:val="001840EA"/>
    <w:rsid w:val="0019555B"/>
    <w:rsid w:val="001B5568"/>
    <w:rsid w:val="001B6986"/>
    <w:rsid w:val="001C5C5C"/>
    <w:rsid w:val="001D0B37"/>
    <w:rsid w:val="001D5201"/>
    <w:rsid w:val="001D5DDA"/>
    <w:rsid w:val="001E24BE"/>
    <w:rsid w:val="001F7982"/>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D4BCB"/>
    <w:rsid w:val="00401EAA"/>
    <w:rsid w:val="004263FE"/>
    <w:rsid w:val="00453980"/>
    <w:rsid w:val="00454707"/>
    <w:rsid w:val="00463797"/>
    <w:rsid w:val="00474D00"/>
    <w:rsid w:val="00481E98"/>
    <w:rsid w:val="004B2A50"/>
    <w:rsid w:val="004C0252"/>
    <w:rsid w:val="004D217A"/>
    <w:rsid w:val="0051744C"/>
    <w:rsid w:val="00524005"/>
    <w:rsid w:val="00541CE0"/>
    <w:rsid w:val="005534E1"/>
    <w:rsid w:val="00573487"/>
    <w:rsid w:val="00573B5F"/>
    <w:rsid w:val="00580CBF"/>
    <w:rsid w:val="005907B3"/>
    <w:rsid w:val="005949FA"/>
    <w:rsid w:val="005A5D71"/>
    <w:rsid w:val="005D44D1"/>
    <w:rsid w:val="005E7013"/>
    <w:rsid w:val="006200D2"/>
    <w:rsid w:val="006249FD"/>
    <w:rsid w:val="006367D7"/>
    <w:rsid w:val="006446AD"/>
    <w:rsid w:val="00651280"/>
    <w:rsid w:val="00680547"/>
    <w:rsid w:val="00695D76"/>
    <w:rsid w:val="006B1AF6"/>
    <w:rsid w:val="006C2825"/>
    <w:rsid w:val="006E38E1"/>
    <w:rsid w:val="006F44EB"/>
    <w:rsid w:val="00702D64"/>
    <w:rsid w:val="0070376B"/>
    <w:rsid w:val="00746AEB"/>
    <w:rsid w:val="00761108"/>
    <w:rsid w:val="0079197B"/>
    <w:rsid w:val="00791A2A"/>
    <w:rsid w:val="007A70BF"/>
    <w:rsid w:val="007C22CC"/>
    <w:rsid w:val="007C6FAA"/>
    <w:rsid w:val="007E2D19"/>
    <w:rsid w:val="007F2AEA"/>
    <w:rsid w:val="00813365"/>
    <w:rsid w:val="00813A2C"/>
    <w:rsid w:val="0082020C"/>
    <w:rsid w:val="0082075E"/>
    <w:rsid w:val="008443D8"/>
    <w:rsid w:val="00854B1E"/>
    <w:rsid w:val="00856B8A"/>
    <w:rsid w:val="00876272"/>
    <w:rsid w:val="00881A70"/>
    <w:rsid w:val="00883499"/>
    <w:rsid w:val="00885FD1"/>
    <w:rsid w:val="00887DFB"/>
    <w:rsid w:val="008B2BEC"/>
    <w:rsid w:val="008B5AB5"/>
    <w:rsid w:val="008D52C9"/>
    <w:rsid w:val="008F03C7"/>
    <w:rsid w:val="008F2C85"/>
    <w:rsid w:val="009064A9"/>
    <w:rsid w:val="00917FF0"/>
    <w:rsid w:val="00926A0B"/>
    <w:rsid w:val="00945F4B"/>
    <w:rsid w:val="009464AF"/>
    <w:rsid w:val="00954E47"/>
    <w:rsid w:val="00965BFB"/>
    <w:rsid w:val="00970E28"/>
    <w:rsid w:val="0098120F"/>
    <w:rsid w:val="00996476"/>
    <w:rsid w:val="009E0735"/>
    <w:rsid w:val="00A021B7"/>
    <w:rsid w:val="00A131D9"/>
    <w:rsid w:val="00A14888"/>
    <w:rsid w:val="00A23226"/>
    <w:rsid w:val="00A2742C"/>
    <w:rsid w:val="00A34296"/>
    <w:rsid w:val="00A521A9"/>
    <w:rsid w:val="00A925C0"/>
    <w:rsid w:val="00AA3CB5"/>
    <w:rsid w:val="00AC2B17"/>
    <w:rsid w:val="00AD5D96"/>
    <w:rsid w:val="00AE1CA0"/>
    <w:rsid w:val="00AE39DC"/>
    <w:rsid w:val="00AE4DC4"/>
    <w:rsid w:val="00B430BB"/>
    <w:rsid w:val="00B84C12"/>
    <w:rsid w:val="00BA023B"/>
    <w:rsid w:val="00BB4A42"/>
    <w:rsid w:val="00BB7845"/>
    <w:rsid w:val="00BE7E36"/>
    <w:rsid w:val="00BF1CC6"/>
    <w:rsid w:val="00C3225D"/>
    <w:rsid w:val="00C5672D"/>
    <w:rsid w:val="00C808E7"/>
    <w:rsid w:val="00C907D0"/>
    <w:rsid w:val="00CB1F23"/>
    <w:rsid w:val="00CD043B"/>
    <w:rsid w:val="00CD04F0"/>
    <w:rsid w:val="00CE1E0D"/>
    <w:rsid w:val="00CE3A26"/>
    <w:rsid w:val="00D16D9D"/>
    <w:rsid w:val="00D3349E"/>
    <w:rsid w:val="00D46A1F"/>
    <w:rsid w:val="00D51C8D"/>
    <w:rsid w:val="00D54AA2"/>
    <w:rsid w:val="00D55315"/>
    <w:rsid w:val="00D5587F"/>
    <w:rsid w:val="00D6288F"/>
    <w:rsid w:val="00D65B56"/>
    <w:rsid w:val="00D67D41"/>
    <w:rsid w:val="00DF6CB7"/>
    <w:rsid w:val="00E25775"/>
    <w:rsid w:val="00E264FD"/>
    <w:rsid w:val="00E337DD"/>
    <w:rsid w:val="00E363B8"/>
    <w:rsid w:val="00E63AC1"/>
    <w:rsid w:val="00E96015"/>
    <w:rsid w:val="00ED2E52"/>
    <w:rsid w:val="00F01EA0"/>
    <w:rsid w:val="00F378D2"/>
    <w:rsid w:val="00F84583"/>
    <w:rsid w:val="00F85DED"/>
    <w:rsid w:val="00F90F90"/>
    <w:rsid w:val="00FB7297"/>
    <w:rsid w:val="00FC2ADA"/>
    <w:rsid w:val="00FC445E"/>
    <w:rsid w:val="00FD6173"/>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6446A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0622C9-F1E6-4217-AC03-E02C3F9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10595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Kate Pounds</cp:lastModifiedBy>
  <cp:revision>2</cp:revision>
  <cp:lastPrinted>2008-01-14T17:11:00Z</cp:lastPrinted>
  <dcterms:created xsi:type="dcterms:W3CDTF">2023-08-16T14:34:00Z</dcterms:created>
  <dcterms:modified xsi:type="dcterms:W3CDTF">2023-08-16T14:34:00Z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